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3" w:rsidRDefault="00C06804">
      <w:pPr>
        <w:rPr>
          <w:b/>
          <w:sz w:val="28"/>
          <w:szCs w:val="28"/>
        </w:rPr>
      </w:pPr>
      <w:bookmarkStart w:id="0" w:name="_GoBack"/>
      <w:r>
        <w:rPr>
          <w:rFonts w:ascii="Californian FB" w:hAnsi="Californian FB"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68EDCF" wp14:editId="0977F87E">
            <wp:simplePos x="0" y="0"/>
            <wp:positionH relativeFrom="column">
              <wp:posOffset>4933950</wp:posOffset>
            </wp:positionH>
            <wp:positionV relativeFrom="paragraph">
              <wp:posOffset>-485775</wp:posOffset>
            </wp:positionV>
            <wp:extent cx="1517650" cy="1837690"/>
            <wp:effectExtent l="0" t="0" r="6350" b="0"/>
            <wp:wrapSquare wrapText="bothSides"/>
            <wp:docPr id="2" name="Picture 2" descr="Description: Bill Donato Phot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ill Donato Photo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79FA">
        <w:rPr>
          <w:b/>
          <w:sz w:val="28"/>
          <w:szCs w:val="28"/>
        </w:rPr>
        <w:t>William A. Donato</w:t>
      </w:r>
      <w:r w:rsidR="008033EF">
        <w:rPr>
          <w:b/>
          <w:sz w:val="28"/>
          <w:szCs w:val="28"/>
        </w:rPr>
        <w:tab/>
      </w:r>
      <w:r w:rsidR="008033EF">
        <w:rPr>
          <w:b/>
          <w:sz w:val="28"/>
          <w:szCs w:val="28"/>
        </w:rPr>
        <w:tab/>
      </w:r>
    </w:p>
    <w:p w:rsidR="00C379FA" w:rsidRDefault="00C3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 Supply Chain Management</w:t>
      </w:r>
      <w:r w:rsidR="004A2EE2">
        <w:rPr>
          <w:b/>
          <w:sz w:val="24"/>
          <w:szCs w:val="24"/>
        </w:rPr>
        <w:tab/>
      </w:r>
      <w:r w:rsidR="004A2EE2">
        <w:rPr>
          <w:b/>
          <w:sz w:val="24"/>
          <w:szCs w:val="24"/>
        </w:rPr>
        <w:tab/>
      </w:r>
      <w:r w:rsidR="004A2EE2">
        <w:rPr>
          <w:b/>
          <w:sz w:val="24"/>
          <w:szCs w:val="24"/>
        </w:rPr>
        <w:tab/>
      </w:r>
      <w:r w:rsidR="004A2EE2">
        <w:rPr>
          <w:b/>
          <w:sz w:val="24"/>
          <w:szCs w:val="24"/>
        </w:rPr>
        <w:tab/>
      </w:r>
    </w:p>
    <w:p w:rsidR="00C379FA" w:rsidRDefault="004A2EE2">
      <w:pPr>
        <w:rPr>
          <w:b/>
          <w:sz w:val="24"/>
          <w:szCs w:val="24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1188720" cy="226422"/>
            <wp:effectExtent l="0" t="0" r="0" b="2540"/>
            <wp:docPr id="1" name="Picture 1" descr="Description: cid:034324620@07102010-1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034324620@07102010-185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FA" w:rsidRDefault="00C379FA">
      <w:pPr>
        <w:rPr>
          <w:sz w:val="24"/>
          <w:szCs w:val="24"/>
        </w:rPr>
      </w:pPr>
      <w:r w:rsidRPr="00C379FA">
        <w:rPr>
          <w:sz w:val="24"/>
          <w:szCs w:val="24"/>
        </w:rPr>
        <w:t>Bill Donato joined the Cleveland Clinic Foundation</w:t>
      </w:r>
      <w:r>
        <w:rPr>
          <w:sz w:val="24"/>
          <w:szCs w:val="24"/>
        </w:rPr>
        <w:t xml:space="preserve"> in May 2009.</w:t>
      </w:r>
      <w:r w:rsidR="00583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As a direct report to the COO, Bill is responsible for the overall strategic direction and management of all supply chain fu</w:t>
      </w:r>
      <w:r w:rsidR="00EC0DAE">
        <w:rPr>
          <w:sz w:val="24"/>
          <w:szCs w:val="24"/>
        </w:rPr>
        <w:t xml:space="preserve">nctions within the organization and provides oversight of $2 billion in spend. </w:t>
      </w:r>
      <w:r>
        <w:rPr>
          <w:sz w:val="24"/>
          <w:szCs w:val="24"/>
        </w:rPr>
        <w:t xml:space="preserve">  Bill and his team are responsible for creating, implementing, transforming and leading the Global Supply Chain process. </w:t>
      </w:r>
      <w:r w:rsidR="00583FB8">
        <w:rPr>
          <w:sz w:val="24"/>
          <w:szCs w:val="24"/>
        </w:rPr>
        <w:t xml:space="preserve"> </w:t>
      </w:r>
      <w:r>
        <w:rPr>
          <w:sz w:val="24"/>
          <w:szCs w:val="24"/>
        </w:rPr>
        <w:t>Bill oversees all related functions within the US and provides support for all international supply chain operations. Bill is a staff member and a system wide leader interacting, influencing and collaborating with all functions of the corporation.</w:t>
      </w:r>
    </w:p>
    <w:p w:rsidR="00C379FA" w:rsidRDefault="00C379FA">
      <w:pPr>
        <w:rPr>
          <w:sz w:val="24"/>
          <w:szCs w:val="24"/>
        </w:rPr>
      </w:pPr>
      <w:r>
        <w:rPr>
          <w:sz w:val="24"/>
          <w:szCs w:val="24"/>
        </w:rPr>
        <w:t xml:space="preserve">Prior to joining the Clinic, Bill </w:t>
      </w:r>
      <w:r w:rsidR="00D76FC0">
        <w:rPr>
          <w:sz w:val="24"/>
          <w:szCs w:val="24"/>
        </w:rPr>
        <w:t xml:space="preserve">worked at Ethicon, a Johnson &amp; Johnson Company for fifteen years. Bill held the position of Vice President, Contracting &amp; Compliance for Ethicon Inc.  In this role, Bill had leadership responsibility for all contracting, pricing, contract administration </w:t>
      </w:r>
      <w:r w:rsidR="00583FB8">
        <w:rPr>
          <w:sz w:val="24"/>
          <w:szCs w:val="24"/>
        </w:rPr>
        <w:t>and compliance for the Ethicon F</w:t>
      </w:r>
      <w:r w:rsidR="00D76FC0">
        <w:rPr>
          <w:sz w:val="24"/>
          <w:szCs w:val="24"/>
        </w:rPr>
        <w:t>ranchise.  Bill assumed this assignment in June of 2004.</w:t>
      </w:r>
    </w:p>
    <w:p w:rsidR="00D76FC0" w:rsidRDefault="00D76FC0">
      <w:pPr>
        <w:rPr>
          <w:sz w:val="24"/>
          <w:szCs w:val="24"/>
        </w:rPr>
      </w:pPr>
      <w:r>
        <w:rPr>
          <w:sz w:val="24"/>
          <w:szCs w:val="24"/>
        </w:rPr>
        <w:t>Prior to that</w:t>
      </w:r>
      <w:r w:rsidR="000D6587">
        <w:rPr>
          <w:sz w:val="24"/>
          <w:szCs w:val="24"/>
        </w:rPr>
        <w:t>,</w:t>
      </w:r>
      <w:r>
        <w:rPr>
          <w:sz w:val="24"/>
          <w:szCs w:val="24"/>
        </w:rPr>
        <w:t xml:space="preserve"> Bill was the Vice President of Marketing for Ethicon Products (2001-2004). In this </w:t>
      </w:r>
      <w:r w:rsidR="008760AA" w:rsidRPr="008760AA">
        <w:rPr>
          <w:sz w:val="24"/>
          <w:szCs w:val="24"/>
        </w:rPr>
        <w:t>capacity</w:t>
      </w:r>
      <w:r w:rsidR="00630378">
        <w:rPr>
          <w:sz w:val="24"/>
          <w:szCs w:val="24"/>
        </w:rPr>
        <w:t xml:space="preserve">, </w:t>
      </w:r>
      <w:r w:rsidRPr="008760AA">
        <w:rPr>
          <w:sz w:val="24"/>
          <w:szCs w:val="24"/>
        </w:rPr>
        <w:t>B</w:t>
      </w:r>
      <w:r>
        <w:rPr>
          <w:sz w:val="24"/>
          <w:szCs w:val="24"/>
        </w:rPr>
        <w:t>ill’s responsibilities included U.S. Product Marketing, Strategic Marketing/Pipeline Development, Market Research/Business Analytics and Professional Education.</w:t>
      </w:r>
    </w:p>
    <w:p w:rsidR="00D76FC0" w:rsidRDefault="00D76FC0">
      <w:pPr>
        <w:rPr>
          <w:sz w:val="24"/>
          <w:szCs w:val="24"/>
        </w:rPr>
      </w:pPr>
      <w:r>
        <w:rPr>
          <w:sz w:val="24"/>
          <w:szCs w:val="24"/>
        </w:rPr>
        <w:t>Bill joined Ethicon in 1994 as Director, Health Economics and R</w:t>
      </w:r>
      <w:r w:rsidR="000D6587">
        <w:rPr>
          <w:sz w:val="24"/>
          <w:szCs w:val="24"/>
        </w:rPr>
        <w:t>eimbursement</w:t>
      </w:r>
      <w:r w:rsidR="000D6587" w:rsidRPr="00630378">
        <w:rPr>
          <w:sz w:val="24"/>
          <w:szCs w:val="24"/>
        </w:rPr>
        <w:t xml:space="preserve">.  </w:t>
      </w:r>
      <w:r w:rsidR="00630378" w:rsidRPr="00630378">
        <w:rPr>
          <w:sz w:val="24"/>
          <w:szCs w:val="24"/>
        </w:rPr>
        <w:t>His focus</w:t>
      </w:r>
      <w:r w:rsidR="000D6587" w:rsidRPr="00630378">
        <w:rPr>
          <w:sz w:val="24"/>
          <w:szCs w:val="24"/>
        </w:rPr>
        <w:t xml:space="preserve"> was </w:t>
      </w:r>
      <w:r>
        <w:rPr>
          <w:sz w:val="24"/>
          <w:szCs w:val="24"/>
        </w:rPr>
        <w:t>on the commercialization of new technologies, with an emphasis on economic outcomes, value propositions and reimbursement strategies.  In 1998, Bill accepted the assignment of Group Product Director</w:t>
      </w:r>
      <w:r w:rsidR="0038092B">
        <w:rPr>
          <w:sz w:val="24"/>
          <w:szCs w:val="24"/>
        </w:rPr>
        <w:t>, Marketing, which he held until 2001.</w:t>
      </w:r>
    </w:p>
    <w:p w:rsidR="0038092B" w:rsidRDefault="0038092B">
      <w:pPr>
        <w:rPr>
          <w:sz w:val="24"/>
          <w:szCs w:val="24"/>
        </w:rPr>
      </w:pPr>
      <w:r>
        <w:rPr>
          <w:sz w:val="24"/>
          <w:szCs w:val="24"/>
        </w:rPr>
        <w:t>Prior to joining Ethicon, Bill held senior leadership roles with two Group Purchasing organizations, the Sun Health Alliance in Charlotte, North Carolina and SSM-DHS in Milwaukee, Wisconsin.</w:t>
      </w:r>
    </w:p>
    <w:p w:rsidR="0038092B" w:rsidRDefault="0038092B">
      <w:pPr>
        <w:rPr>
          <w:sz w:val="24"/>
          <w:szCs w:val="24"/>
        </w:rPr>
      </w:pPr>
      <w:r>
        <w:rPr>
          <w:sz w:val="24"/>
          <w:szCs w:val="24"/>
        </w:rPr>
        <w:t>Bill holds a BA in Business Economics from Benedictine University and completed the Johnson &amp; Johnson Executive Development Program at the Theseus Institute, France.</w:t>
      </w:r>
    </w:p>
    <w:p w:rsidR="0038092B" w:rsidRPr="000D6587" w:rsidRDefault="0038092B">
      <w:pPr>
        <w:rPr>
          <w:b/>
          <w:sz w:val="24"/>
          <w:szCs w:val="24"/>
        </w:rPr>
      </w:pPr>
      <w:r w:rsidRPr="000D6587">
        <w:rPr>
          <w:b/>
          <w:sz w:val="24"/>
          <w:szCs w:val="24"/>
        </w:rPr>
        <w:t>Selected Awards/Honors</w:t>
      </w:r>
    </w:p>
    <w:p w:rsidR="0038092B" w:rsidRDefault="0038092B">
      <w:pPr>
        <w:rPr>
          <w:sz w:val="24"/>
          <w:szCs w:val="24"/>
        </w:rPr>
      </w:pPr>
      <w:r>
        <w:rPr>
          <w:sz w:val="24"/>
          <w:szCs w:val="24"/>
        </w:rPr>
        <w:t xml:space="preserve">Ethicon Inc. President’s Gold Awards </w:t>
      </w:r>
      <w:r w:rsidR="00E178E5">
        <w:rPr>
          <w:sz w:val="24"/>
          <w:szCs w:val="24"/>
        </w:rPr>
        <w:t>(</w:t>
      </w:r>
      <w:r>
        <w:rPr>
          <w:sz w:val="24"/>
          <w:szCs w:val="24"/>
        </w:rPr>
        <w:t>1995, 1998, 1999, 2000</w:t>
      </w:r>
      <w:r w:rsidR="00E178E5">
        <w:rPr>
          <w:sz w:val="24"/>
          <w:szCs w:val="24"/>
        </w:rPr>
        <w:t>)</w:t>
      </w:r>
    </w:p>
    <w:p w:rsidR="0038092B" w:rsidRDefault="0038092B">
      <w:pPr>
        <w:rPr>
          <w:sz w:val="24"/>
          <w:szCs w:val="24"/>
        </w:rPr>
      </w:pPr>
      <w:r>
        <w:rPr>
          <w:sz w:val="24"/>
          <w:szCs w:val="24"/>
        </w:rPr>
        <w:t>Johnson &amp; Johnson Standard</w:t>
      </w:r>
      <w:r w:rsidR="00E178E5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E178E5">
        <w:rPr>
          <w:sz w:val="24"/>
          <w:szCs w:val="24"/>
        </w:rPr>
        <w:t>L</w:t>
      </w:r>
      <w:r>
        <w:rPr>
          <w:sz w:val="24"/>
          <w:szCs w:val="24"/>
        </w:rPr>
        <w:t xml:space="preserve">eadership Awards </w:t>
      </w:r>
      <w:r w:rsidR="00E178E5">
        <w:rPr>
          <w:sz w:val="24"/>
          <w:szCs w:val="24"/>
        </w:rPr>
        <w:t>(</w:t>
      </w:r>
      <w:r>
        <w:rPr>
          <w:sz w:val="24"/>
          <w:szCs w:val="24"/>
        </w:rPr>
        <w:t>2004, 2005, 2006</w:t>
      </w:r>
      <w:r w:rsidR="00E178E5">
        <w:rPr>
          <w:sz w:val="24"/>
          <w:szCs w:val="24"/>
        </w:rPr>
        <w:t>)</w:t>
      </w:r>
    </w:p>
    <w:p w:rsidR="00D76FC0" w:rsidRPr="00C379FA" w:rsidRDefault="00D76FC0">
      <w:pPr>
        <w:rPr>
          <w:sz w:val="24"/>
          <w:szCs w:val="24"/>
        </w:rPr>
      </w:pPr>
    </w:p>
    <w:sectPr w:rsidR="00D76FC0" w:rsidRPr="00C3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A"/>
    <w:rsid w:val="000D6587"/>
    <w:rsid w:val="002757E0"/>
    <w:rsid w:val="0038092B"/>
    <w:rsid w:val="004A2EE2"/>
    <w:rsid w:val="00583FB8"/>
    <w:rsid w:val="006006A4"/>
    <w:rsid w:val="00630378"/>
    <w:rsid w:val="008033EF"/>
    <w:rsid w:val="008760AA"/>
    <w:rsid w:val="00AC16F2"/>
    <w:rsid w:val="00C06804"/>
    <w:rsid w:val="00C379FA"/>
    <w:rsid w:val="00CC4D53"/>
    <w:rsid w:val="00D14888"/>
    <w:rsid w:val="00D76FC0"/>
    <w:rsid w:val="00E178E5"/>
    <w:rsid w:val="00E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B224.410CB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B2AA.4DBC8F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donatob</dc:creator>
  <cp:lastModifiedBy>Alicia O'Donnell</cp:lastModifiedBy>
  <cp:revision>2</cp:revision>
  <cp:lastPrinted>2012-10-25T16:17:00Z</cp:lastPrinted>
  <dcterms:created xsi:type="dcterms:W3CDTF">2013-02-12T21:46:00Z</dcterms:created>
  <dcterms:modified xsi:type="dcterms:W3CDTF">2013-02-12T21:46:00Z</dcterms:modified>
</cp:coreProperties>
</file>